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/>
      </w:pPr>
      <w:r>
        <w:rPr/>
        <w:drawing>
          <wp:inline distT="0" distB="0" distL="0" distR="0">
            <wp:extent cx="704850" cy="876300"/>
            <wp:effectExtent l="0" t="0" r="0" b="0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0"/>
        <w:jc w:val="center"/>
        <w:rPr/>
      </w:pPr>
      <w:r>
        <w:rPr>
          <w:rFonts w:eastAsia="Georgia" w:cs="Georgia" w:ascii="Georgia" w:hAnsi="Georgia"/>
          <w:b/>
          <w:bCs/>
          <w:color w:val="0C0C0C"/>
          <w:spacing w:val="60"/>
          <w:sz w:val="20"/>
          <w:szCs w:val="20"/>
        </w:rPr>
        <w:t>MANLAB PROJECT</w:t>
      </w:r>
    </w:p>
    <w:p>
      <w:pPr>
        <w:pStyle w:val="Normal"/>
        <w:spacing w:before="0" w:after="200"/>
        <w:jc w:val="center"/>
        <w:rPr/>
      </w:pPr>
      <w:r>
        <w:rPr>
          <w:rFonts w:eastAsia="Calibri" w:cs="Calibri" w:ascii="Calibri" w:hAnsi="Calibri"/>
          <w:i/>
          <w:iCs/>
          <w:color w:val="A47E38"/>
          <w:spacing w:val="40"/>
          <w:sz w:val="16"/>
          <w:szCs w:val="16"/>
        </w:rPr>
        <w:t>Honos · Probitas · Perfectio</w:t>
      </w:r>
    </w:p>
    <w:p>
      <w:pPr>
        <w:pStyle w:val="Normal"/>
        <w:spacing w:before="0" w:after="60"/>
        <w:jc w:val="center"/>
        <w:rPr/>
      </w:pPr>
      <w:r>
        <w:rPr>
          <w:rFonts w:eastAsia="Georgia" w:cs="Georgia" w:ascii="Georgia" w:hAnsi="Georgia"/>
          <w:b/>
          <w:bCs/>
          <w:color w:val="0C0C0C"/>
          <w:sz w:val="26"/>
          <w:szCs w:val="26"/>
        </w:rPr>
        <w:t>ACUERDO DE INSCRIPCIÓN, COMPROMISO</w:t>
      </w:r>
    </w:p>
    <w:p>
      <w:pPr>
        <w:pStyle w:val="Normal"/>
        <w:spacing w:before="0" w:after="60"/>
        <w:jc w:val="center"/>
        <w:rPr/>
      </w:pPr>
      <w:r>
        <w:rPr>
          <w:rFonts w:eastAsia="Georgia" w:cs="Georgia" w:ascii="Georgia" w:hAnsi="Georgia"/>
          <w:b/>
          <w:bCs/>
          <w:color w:val="0C0C0C"/>
          <w:sz w:val="26"/>
          <w:szCs w:val="26"/>
        </w:rPr>
        <w:t>Y AUTORIZACIÓN DE CARGO</w:t>
      </w:r>
    </w:p>
    <w:p>
      <w:pPr>
        <w:pStyle w:val="Normal"/>
        <w:spacing w:before="0" w:after="200"/>
        <w:jc w:val="center"/>
        <w:rPr/>
      </w:pPr>
      <w:r>
        <w:rPr>
          <w:rFonts w:eastAsia="Calibri" w:cs="Calibri" w:ascii="Calibri" w:hAnsi="Calibri"/>
          <w:b/>
          <w:bCs/>
          <w:color w:val="A47E38"/>
          <w:spacing w:val="40"/>
          <w:sz w:val="20"/>
          <w:szCs w:val="20"/>
        </w:rPr>
        <w:t>Reto 100 de 100</w:t>
      </w:r>
    </w:p>
    <w:p>
      <w:pPr>
        <w:pStyle w:val="Normal"/>
        <w:spacing w:before="0" w:after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>Este documento formaliza tu inscripción al Reto 100 de 100, deja constancia de tu compromiso como Contrincante y confirma que reconoces y autorizas el cargo correspondiente. Léelo completo antes de firmarlo o aceptarlo. Al firmarlo o aceptarlo en línea, manifiestas tu conformidad con todo su contenido.</w:t>
      </w:r>
    </w:p>
    <w:p>
      <w:pPr>
        <w:pStyle w:val="Normal"/>
        <w:spacing w:before="240" w:after="90"/>
        <w:rPr/>
      </w:pPr>
      <w:r>
        <w:rPr>
          <w:rFonts w:eastAsia="Georgia" w:cs="Georgia" w:ascii="Georgia" w:hAnsi="Georgia"/>
          <w:b/>
          <w:bCs/>
          <w:color w:val="A47E38"/>
          <w:sz w:val="24"/>
          <w:szCs w:val="24"/>
        </w:rPr>
        <w:t xml:space="preserve">1.  </w:t>
      </w:r>
      <w:r>
        <w:rPr>
          <w:rFonts w:eastAsia="Georgia" w:cs="Georgia" w:ascii="Georgia" w:hAnsi="Georgia"/>
          <w:b/>
          <w:bCs/>
          <w:color w:val="0C0C0C"/>
          <w:sz w:val="24"/>
          <w:szCs w:val="24"/>
        </w:rPr>
        <w:t>Datos del Contrincante</w:t>
      </w:r>
    </w:p>
    <w:tbl>
      <w:tblPr>
        <w:tblW w:w="5000" w:type="pct"/>
        <w:jc w:val="left"/>
        <w:tblInd w:w="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4859"/>
        <w:gridCol w:w="4860"/>
      </w:tblGrid>
      <w:tr>
        <w:trPr/>
        <w:tc>
          <w:tcPr>
            <w:tcW w:w="4859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Calibri" w:ascii="Calibri" w:hAnsi="Calibri"/>
                <w:b/>
                <w:bCs/>
                <w:color w:val="0C0C0C"/>
                <w:sz w:val="20"/>
                <w:szCs w:val="20"/>
              </w:rPr>
              <w:t>Nombre completo</w:t>
            </w:r>
          </w:p>
        </w:tc>
        <w:tc>
          <w:tcPr>
            <w:tcW w:w="4860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859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Calibri" w:ascii="Calibri" w:hAnsi="Calibri"/>
                <w:b/>
                <w:bCs/>
                <w:color w:val="0C0C0C"/>
                <w:sz w:val="20"/>
                <w:szCs w:val="20"/>
              </w:rPr>
              <w:t>Correo electrónico</w:t>
            </w:r>
          </w:p>
        </w:tc>
        <w:tc>
          <w:tcPr>
            <w:tcW w:w="4860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859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Calibri" w:ascii="Calibri" w:hAnsi="Calibri"/>
                <w:b/>
                <w:bCs/>
                <w:color w:val="0C0C0C"/>
                <w:sz w:val="20"/>
                <w:szCs w:val="20"/>
              </w:rPr>
              <w:t>Teléfono / WhatsApp</w:t>
            </w:r>
          </w:p>
        </w:tc>
        <w:tc>
          <w:tcPr>
            <w:tcW w:w="4860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859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Calibri" w:ascii="Calibri" w:hAnsi="Calibri"/>
                <w:b/>
                <w:bCs/>
                <w:color w:val="0C0C0C"/>
                <w:sz w:val="20"/>
                <w:szCs w:val="20"/>
              </w:rPr>
              <w:t>País y ciudad de residencia</w:t>
            </w:r>
          </w:p>
        </w:tc>
        <w:tc>
          <w:tcPr>
            <w:tcW w:w="4860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859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Calibri" w:ascii="Calibri" w:hAnsi="Calibri"/>
                <w:b/>
                <w:bCs/>
                <w:color w:val="0C0C0C"/>
                <w:sz w:val="20"/>
                <w:szCs w:val="20"/>
              </w:rPr>
              <w:t>Edición del reto</w:t>
            </w:r>
          </w:p>
        </w:tc>
        <w:tc>
          <w:tcPr>
            <w:tcW w:w="4860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859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Calibri" w:ascii="Calibri" w:hAnsi="Calibri"/>
                <w:b/>
                <w:bCs/>
                <w:color w:val="0C0C0C"/>
                <w:sz w:val="20"/>
                <w:szCs w:val="20"/>
              </w:rPr>
              <w:t>Fecha de inscripción</w:t>
            </w:r>
          </w:p>
        </w:tc>
        <w:tc>
          <w:tcPr>
            <w:tcW w:w="4860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859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Calibri" w:ascii="Calibri" w:hAnsi="Calibri"/>
                <w:b/>
                <w:bCs/>
                <w:color w:val="0C0C0C"/>
                <w:sz w:val="20"/>
                <w:szCs w:val="20"/>
              </w:rPr>
              <w:t>Últimos 4 dígitos del método de pago (opcional)</w:t>
            </w:r>
          </w:p>
        </w:tc>
        <w:tc>
          <w:tcPr>
            <w:tcW w:w="4860" w:type="dxa"/>
            <w:tcBorders>
              <w:top w:val="single" w:sz="4" w:space="0" w:color="CFC7B8"/>
              <w:left w:val="single" w:sz="4" w:space="0" w:color="CFC7B8"/>
              <w:bottom w:val="single" w:sz="4" w:space="0" w:color="CFC7B8"/>
              <w:right w:val="single" w:sz="4" w:space="0" w:color="CFC7B8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240" w:after="90"/>
        <w:rPr/>
      </w:pPr>
      <w:r>
        <w:rPr>
          <w:rFonts w:eastAsia="Georgia" w:cs="Georgia" w:ascii="Georgia" w:hAnsi="Georgia"/>
          <w:b/>
          <w:bCs/>
          <w:color w:val="A47E38"/>
          <w:sz w:val="24"/>
          <w:szCs w:val="24"/>
        </w:rPr>
        <w:t xml:space="preserve">2.  </w:t>
      </w:r>
      <w:r>
        <w:rPr>
          <w:rFonts w:eastAsia="Georgia" w:cs="Georgia" w:ascii="Georgia" w:hAnsi="Georgia"/>
          <w:b/>
          <w:bCs/>
          <w:color w:val="0C0C0C"/>
          <w:sz w:val="24"/>
          <w:szCs w:val="24"/>
        </w:rPr>
        <w:t>Qué estás adquiriendo</w:t>
      </w:r>
    </w:p>
    <w:p>
      <w:pPr>
        <w:pStyle w:val="Normal"/>
        <w:spacing w:before="0" w:after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>Adquiero el acceso a la edición indicada del Reto 100 de 100 de ManLab Project, un programa de transformación de 100 días que combina contenido digital y un servicio de acompañamiento en vivo. La inscripción incluye:</w:t>
      </w:r>
    </w:p>
    <w:p>
      <w:pPr>
        <w:pStyle w:val="ListParagraph"/>
        <w:numPr>
          <w:ilvl w:val="0"/>
          <w:numId w:val="3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Juntas en vivo semanales con dirección y corrección directa de Master Santana.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Audios diarios de seguimiento y una masterclass por cada uno de los cinco frentes (físico, intelectual, económico, social y espiritual).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Lectura de químicos sanguíneos del participante.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Acceso a El Clon AI con preguntas ilimitadas durante el programa.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Acceso a la Universidad del Hombre como material de respaldo.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Cinco ebooks ManLab: Seducción Absoluta, Seducción Auténtica, Sé Ese Tipo de Hombre, Tú No Eres Tu Mente Tu Mente Es Tuya, y Maestría en Convencimiento y Persuasión.</w:t>
      </w:r>
    </w:p>
    <w:p>
      <w:pPr>
        <w:pStyle w:val="Normal"/>
        <w:spacing w:before="0" w:after="120"/>
        <w:jc w:val="both"/>
        <w:rPr/>
      </w:pP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 xml:space="preserve">Inversión: 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$[ 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>1080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] [ MXN ].  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 xml:space="preserve">Modalidad de cobro: 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>suscripción recurrente de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 xml:space="preserve"> $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1080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cada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MES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.                        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 xml:space="preserve">Fecha de inicio del reto: 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>08/07/2026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.</w:t>
      </w:r>
    </w:p>
    <w:p>
      <w:pPr>
        <w:pStyle w:val="Normal"/>
        <w:spacing w:before="0" w:after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>Reconozco que se trata de un producto digital y un servicio de acompañamiento personalizado, con acceso inmediato una vez confirmado el pago.</w:t>
      </w:r>
    </w:p>
    <w:p>
      <w:pPr>
        <w:pStyle w:val="Normal"/>
        <w:spacing w:before="0" w:after="12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olor w:val="262626"/>
          <w:sz w:val="21"/>
          <w:szCs w:val="21"/>
        </w:rPr>
      </w:pPr>
      <w:r>
        <w:rPr/>
      </w:r>
    </w:p>
    <w:p>
      <w:pPr>
        <w:pStyle w:val="Normal"/>
        <w:spacing w:before="0" w:after="12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olor w:val="262626"/>
          <w:sz w:val="21"/>
          <w:szCs w:val="21"/>
        </w:rPr>
      </w:pPr>
      <w:r>
        <w:rPr/>
      </w:r>
    </w:p>
    <w:p>
      <w:pPr>
        <w:pStyle w:val="Normal"/>
        <w:spacing w:before="0" w:after="12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olor w:val="262626"/>
          <w:sz w:val="21"/>
          <w:szCs w:val="21"/>
        </w:rPr>
      </w:pPr>
      <w:r>
        <w:rPr/>
      </w:r>
    </w:p>
    <w:p>
      <w:pPr>
        <w:pStyle w:val="Normal"/>
        <w:spacing w:before="240" w:after="90"/>
        <w:rPr/>
      </w:pPr>
      <w:r>
        <w:rPr>
          <w:rFonts w:eastAsia="Georgia" w:cs="Georgia" w:ascii="Georgia" w:hAnsi="Georgia"/>
          <w:b/>
          <w:bCs/>
          <w:color w:val="A47E38"/>
          <w:sz w:val="24"/>
          <w:szCs w:val="24"/>
        </w:rPr>
        <w:t xml:space="preserve">3.  </w:t>
      </w:r>
      <w:r>
        <w:rPr>
          <w:rFonts w:eastAsia="Georgia" w:cs="Georgia" w:ascii="Georgia" w:hAnsi="Georgia"/>
          <w:b/>
          <w:bCs/>
          <w:color w:val="0C0C0C"/>
          <w:sz w:val="24"/>
          <w:szCs w:val="24"/>
        </w:rPr>
        <w:t>Reconocimiento y autorización del cargo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Declaro que yo, titular del método de pago, realicé personalmente esta compra y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autoricé de forma libre e informada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el cargo señalado a favor de ManLab Project.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Reconozco este cargo como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legítimo y autorizado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>. No se trata de un cargo desconocido, no autorizado ni fraudulento.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Los datos de pago utilizados me pertenecen, o cuento con la autorización expresa de su titular para usarlos.</w:t>
      </w:r>
    </w:p>
    <w:p>
      <w:pPr>
        <w:pStyle w:val="Normal"/>
        <w:spacing w:before="240" w:after="90"/>
        <w:rPr/>
      </w:pPr>
      <w:r>
        <w:rPr>
          <w:rFonts w:eastAsia="Georgia" w:cs="Georgia" w:ascii="Georgia" w:hAnsi="Georgia"/>
          <w:b/>
          <w:bCs/>
          <w:color w:val="A47E38"/>
          <w:sz w:val="24"/>
          <w:szCs w:val="24"/>
        </w:rPr>
        <w:t xml:space="preserve">4.  </w:t>
      </w:r>
      <w:r>
        <w:rPr>
          <w:rFonts w:eastAsia="Georgia" w:cs="Georgia" w:ascii="Georgia" w:hAnsi="Georgia"/>
          <w:b/>
          <w:bCs/>
          <w:color w:val="0C0C0C"/>
          <w:sz w:val="24"/>
          <w:szCs w:val="24"/>
        </w:rPr>
        <w:t>Acceso y entrega del contenido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Entiendo que, al confirmarse mi pago, obtengo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acceso inmediato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al contenido digital y al servicio de acompañamiento en vivo.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Reconozco que el contenido digital se considera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ENTREGADO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en el momento en que se me otorga el acceso, lo consuma o no.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Confirmo que recibí o recibiré las credenciales y/o el acceso al grupo, plataforma y materiales del programa.</w:t>
      </w:r>
    </w:p>
    <w:p>
      <w:pPr>
        <w:pStyle w:val="Normal"/>
        <w:spacing w:before="240" w:after="90"/>
        <w:rPr/>
      </w:pPr>
      <w:r>
        <w:rPr>
          <w:rFonts w:eastAsia="Georgia" w:cs="Georgia" w:ascii="Georgia" w:hAnsi="Georgia"/>
          <w:b/>
          <w:bCs/>
          <w:color w:val="A47E38"/>
          <w:sz w:val="24"/>
          <w:szCs w:val="24"/>
        </w:rPr>
        <w:t xml:space="preserve">5.  </w:t>
      </w:r>
      <w:r>
        <w:rPr>
          <w:rFonts w:eastAsia="Georgia" w:cs="Georgia" w:ascii="Georgia" w:hAnsi="Georgia"/>
          <w:b/>
          <w:bCs/>
          <w:color w:val="0C0C0C"/>
          <w:sz w:val="24"/>
          <w:szCs w:val="24"/>
        </w:rPr>
        <w:t>Modalidad de suscripción y cancelación</w:t>
      </w:r>
    </w:p>
    <w:p>
      <w:pPr>
        <w:pStyle w:val="Normal"/>
        <w:spacing w:before="0" w:after="120"/>
        <w:jc w:val="both"/>
        <w:rPr/>
      </w:pPr>
      <w:r>
        <w:rPr>
          <w:rFonts w:eastAsia="Calibri" w:cs="Calibri" w:ascii="Calibri" w:hAnsi="Calibri"/>
          <w:i/>
          <w:iCs/>
          <w:color w:val="6B6660"/>
          <w:sz w:val="19"/>
          <w:szCs w:val="19"/>
        </w:rPr>
        <w:t>(Esta sección aplica si la inscripción se cobra de forma recurrente.)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>Entiendo que mi inscripción se cobra de forma recurrente ($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>1080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cada 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MES 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) y que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se renueva automáticamente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hasta que yo la cancele.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Soy el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único responsable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de cancelar mi suscripción si no deseo que se renueve. El olvido de cancelar NO constituye un cargo no autorizado ni un error de ManLab Project.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Para cancelar debo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 xml:space="preserve">[ método exacto: escribir a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izahiwebpage@gmail.com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]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con al menos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 xml:space="preserve">[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5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 xml:space="preserve"> ]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días de anticipación a la fecha de renovación.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Una vez cancelada, no se generan cobros futuros. Los cobros ya realizados por periodos en curso se rigen por la política de reembolsos (sección 6).</w:t>
      </w:r>
    </w:p>
    <w:p>
      <w:pPr>
        <w:pStyle w:val="Normal"/>
        <w:spacing w:before="240" w:after="90"/>
        <w:rPr/>
      </w:pPr>
      <w:r>
        <w:rPr>
          <w:rFonts w:eastAsia="Georgia" w:cs="Georgia" w:ascii="Georgia" w:hAnsi="Georgia"/>
          <w:b/>
          <w:bCs/>
          <w:color w:val="A47E38"/>
          <w:sz w:val="24"/>
          <w:szCs w:val="24"/>
        </w:rPr>
        <w:t xml:space="preserve">6.  </w:t>
      </w:r>
      <w:r>
        <w:rPr>
          <w:rFonts w:eastAsia="Georgia" w:cs="Georgia" w:ascii="Georgia" w:hAnsi="Georgia"/>
          <w:b/>
          <w:bCs/>
          <w:color w:val="0C0C0C"/>
          <w:sz w:val="24"/>
          <w:szCs w:val="24"/>
        </w:rPr>
        <w:t>Política de reembolsos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Por tratarse de un producto digital de acceso inmediato y un servicio de acompañamiento personalizado,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 xml:space="preserve">[ definir: no se otorgan reembolsos una vez concedido el acceso  /  se otorga reembolso solo dentro de los primeros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 xml:space="preserve">3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 xml:space="preserve"> días y siempre que no se haya accedido al contenido ]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>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Toda solicitud de reembolso se gestiona escribiendo a [ correo de soporte ]. Iniciar una disputa bancaria no es la vía para solicitar un reembolso.</w:t>
      </w:r>
    </w:p>
    <w:p>
      <w:pPr>
        <w:pStyle w:val="Normal"/>
        <w:spacing w:before="240" w:after="90"/>
        <w:rPr/>
      </w:pPr>
      <w:r>
        <w:rPr>
          <w:rFonts w:eastAsia="Georgia" w:cs="Georgia" w:ascii="Georgia" w:hAnsi="Georgia"/>
          <w:b/>
          <w:bCs/>
          <w:color w:val="A47E38"/>
          <w:sz w:val="24"/>
          <w:szCs w:val="24"/>
        </w:rPr>
        <w:t xml:space="preserve">7.  </w:t>
      </w:r>
      <w:r>
        <w:rPr>
          <w:rFonts w:eastAsia="Georgia" w:cs="Georgia" w:ascii="Georgia" w:hAnsi="Georgia"/>
          <w:b/>
          <w:bCs/>
          <w:color w:val="0C0C0C"/>
          <w:sz w:val="24"/>
          <w:szCs w:val="24"/>
        </w:rPr>
        <w:t>Vía correcta para darse de baja y sobre los contracargos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Si en algún momento decido dejar el reto, la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única vía correcta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es cancelar mi suscripción y/o contactar a soporte de ManLab Project.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Me comprometo a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NO iniciar una disputa, reclamación o contracargo (chargeback)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ante mi banco alegando que el cargo fue desconocido, no autorizado o fraudulento, habiéndolo yo autorizado y habiendo recibido el acceso.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Entiendo que iniciar un contracargo bajo un motivo falso —por ejemplo, marcarlo como “fraude” para obtener una devolución cuando en realidad olvidé cancelar o decidí abandonar— constituye una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declaración falsa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ante mi banco y ante el procesador de pagos, y puede acarrear consecuencias.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Autorizo expresamente a ManLab Project a presentar este documento, junto con los registros de mi acceso, mis comunicaciones y mi participación, como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EVIDENCIA ante Stripe y/o mi banco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 en caso de cualquier disputa.</w:t>
      </w:r>
    </w:p>
    <w:p>
      <w:pPr>
        <w:pStyle w:val="Normal"/>
        <w:spacing w:before="240" w:after="90"/>
        <w:rPr/>
      </w:pPr>
      <w:r>
        <w:rPr>
          <w:rFonts w:eastAsia="Georgia" w:cs="Georgia" w:ascii="Georgia" w:hAnsi="Georgia"/>
          <w:b/>
          <w:bCs/>
          <w:color w:val="A47E38"/>
          <w:sz w:val="24"/>
          <w:szCs w:val="24"/>
        </w:rPr>
        <w:t xml:space="preserve">8.  </w:t>
      </w:r>
      <w:r>
        <w:rPr>
          <w:rFonts w:eastAsia="Georgia" w:cs="Georgia" w:ascii="Georgia" w:hAnsi="Georgia"/>
          <w:b/>
          <w:bCs/>
          <w:color w:val="0C0C0C"/>
          <w:sz w:val="24"/>
          <w:szCs w:val="24"/>
        </w:rPr>
        <w:t>Mi compromiso como Contrincante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 xml:space="preserve">Entro al reto sabiendo lo que exige: </w:t>
      </w:r>
      <w:r>
        <w:rPr>
          <w:rFonts w:eastAsia="Calibri" w:cs="Calibri" w:ascii="Calibri" w:hAnsi="Calibri"/>
          <w:b/>
          <w:bCs/>
          <w:color w:val="262626"/>
          <w:sz w:val="21"/>
          <w:szCs w:val="21"/>
        </w:rPr>
        <w:t>100 días, cinco frentes, sin un solo día de descanso</w:t>
      </w:r>
      <w:r>
        <w:rPr>
          <w:rFonts w:eastAsia="Calibri" w:cs="Calibri" w:ascii="Calibri" w:hAnsi="Calibri"/>
          <w:b w:val="false"/>
          <w:bCs w:val="false"/>
          <w:color w:val="262626"/>
          <w:sz w:val="21"/>
          <w:szCs w:val="21"/>
        </w:rPr>
        <w:t>. Sé que es difícil y que la responsabilidad de cumplir es mía.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Me comprometo a reportar con honestidad, a respetar a mi equipo y a dar lo mejor de mí hasta el final.</w:t>
      </w:r>
    </w:p>
    <w:p>
      <w:pPr>
        <w:pStyle w:val="ListParagraph"/>
        <w:numPr>
          <w:ilvl w:val="0"/>
          <w:numId w:val="1"/>
        </w:numPr>
        <w:spacing w:before="0" w:after="90"/>
        <w:jc w:val="both"/>
        <w:rPr/>
      </w:pPr>
      <w:r>
        <w:rPr>
          <w:rFonts w:eastAsia="Calibri" w:cs="Calibri" w:ascii="Calibri" w:hAnsi="Calibri"/>
          <w:color w:val="262626"/>
          <w:sz w:val="21"/>
          <w:szCs w:val="21"/>
        </w:rPr>
        <w:t>Entiendo que inscribirme no produce resultados por sí solo; los resultados dependen de mi trabajo diario.</w:t>
      </w:r>
    </w:p>
    <w:p>
      <w:pPr>
        <w:pStyle w:val="Normal"/>
        <w:spacing w:before="40" w:after="200"/>
        <w:jc w:val="center"/>
        <w:rPr/>
      </w:pPr>
      <w:r>
        <w:rPr>
          <w:rFonts w:eastAsia="Georgia" w:cs="Georgia" w:ascii="Georgia" w:hAnsi="Georgia"/>
          <w:b/>
          <w:bCs/>
          <w:i/>
          <w:iCs/>
          <w:color w:val="A47E38"/>
          <w:sz w:val="22"/>
          <w:szCs w:val="22"/>
        </w:rPr>
        <w:t>Sé ese tipo de hombre.</w:t>
      </w:r>
    </w:p>
    <w:p>
      <w:pPr>
        <w:pStyle w:val="Normal"/>
        <w:spacing w:before="240" w:after="90"/>
        <w:rPr/>
      </w:pPr>
      <w:r>
        <w:rPr>
          <w:rFonts w:eastAsia="Georgia" w:cs="Georgia" w:ascii="Georgia" w:hAnsi="Georgia"/>
          <w:b/>
          <w:bCs/>
          <w:color w:val="A47E38"/>
          <w:sz w:val="24"/>
          <w:szCs w:val="24"/>
        </w:rPr>
        <w:t xml:space="preserve">9.  </w:t>
      </w:r>
      <w:r>
        <w:rPr>
          <w:rFonts w:eastAsia="Georgia" w:cs="Georgia" w:ascii="Georgia" w:hAnsi="Georgia"/>
          <w:b/>
          <w:bCs/>
          <w:color w:val="0C0C0C"/>
          <w:sz w:val="24"/>
          <w:szCs w:val="24"/>
        </w:rPr>
        <w:t>Aceptación y firma</w:t>
      </w:r>
    </w:p>
    <w:p>
      <w:pPr>
        <w:pStyle w:val="Normal"/>
        <w:spacing w:before="0" w:after="12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>Declaro que leí, entendí y acepto en su totalidad este acuerdo, y que la información que proporcioné es verídica.</w:t>
      </w:r>
    </w:p>
    <w:p>
      <w:pPr>
        <w:pStyle w:val="Normal"/>
        <w:spacing w:before="200" w:after="0"/>
        <w:rPr/>
      </w:pPr>
      <w:r>
        <w:rPr>
          <w:rFonts w:eastAsia="Calibri" w:cs="Calibri" w:ascii="Calibri" w:hAnsi="Calibri"/>
          <w:color w:val="0C0C0C"/>
          <w:sz w:val="21"/>
          <w:szCs w:val="21"/>
        </w:rPr>
        <w:t>_________________________________________</w:t>
      </w:r>
    </w:p>
    <w:p>
      <w:pPr>
        <w:pStyle w:val="Normal"/>
        <w:spacing w:before="0" w:after="160"/>
        <w:rPr/>
      </w:pPr>
      <w:r>
        <w:rPr>
          <w:rFonts w:eastAsia="Calibri" w:cs="Calibri" w:ascii="Calibri" w:hAnsi="Calibri"/>
          <w:color w:val="6B6660"/>
          <w:sz w:val="18"/>
          <w:szCs w:val="18"/>
        </w:rPr>
        <w:t>Nombre y firma del Contrincante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color w:val="0C0C0C"/>
          <w:sz w:val="21"/>
          <w:szCs w:val="21"/>
        </w:rPr>
        <w:t>Fecha: __________________        Correo: _______________________________</w:t>
      </w:r>
    </w:p>
    <w:p>
      <w:pPr>
        <w:pStyle w:val="Normal"/>
        <w:spacing w:before="200" w:after="0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120" w:type="dxa"/>
          <w:left w:w="160" w:type="dxa"/>
          <w:bottom w:w="120" w:type="dxa"/>
          <w:right w:w="160" w:type="dxa"/>
        </w:tblCellMar>
      </w:tblPr>
      <w:tblGrid>
        <w:gridCol w:w="9720"/>
      </w:tblGrid>
      <w:tr>
        <w:trPr/>
        <w:tc>
          <w:tcPr>
            <w:tcW w:w="9720" w:type="dxa"/>
            <w:tcBorders>
              <w:top w:val="single" w:sz="4" w:space="0" w:color="A47E38"/>
              <w:left w:val="single" w:sz="4" w:space="0" w:color="A47E38"/>
              <w:bottom w:val="single" w:sz="4" w:space="0" w:color="A47E38"/>
              <w:right w:val="single" w:sz="4" w:space="0" w:color="A47E38"/>
            </w:tcBorders>
            <w:shd w:color="F5F0E8" w:val="solid"/>
          </w:tcPr>
          <w:p>
            <w:pPr>
              <w:pStyle w:val="Normal"/>
              <w:widowControl w:val="false"/>
              <w:rPr/>
            </w:pPr>
            <w:r>
              <w:rPr>
                <w:rFonts w:eastAsia="Calibri" w:cs="Calibri" w:ascii="Calibri" w:hAnsi="Calibri"/>
                <w:b/>
                <w:bCs/>
                <w:color w:val="0C0C0C"/>
                <w:sz w:val="19"/>
                <w:szCs w:val="19"/>
              </w:rPr>
              <w:t xml:space="preserve">Aceptación en línea (checkout): </w:t>
            </w:r>
            <w:r>
              <w:rPr>
                <w:rFonts w:eastAsia="Calibri" w:cs="Calibri" w:ascii="Calibri" w:hAnsi="Calibri"/>
                <w:color w:val="262626"/>
                <w:sz w:val="19"/>
                <w:szCs w:val="19"/>
              </w:rPr>
              <w:t>cuando la inscripción se hace por internet, esta aceptación se registra mediante una casilla obligatoria de aceptación junto con la marca de tiempo, la dirección IP y el correo del Contrincante, que equivalen a su firma.</w:t>
            </w:r>
          </w:p>
        </w:tc>
      </w:tr>
    </w:tbl>
    <w:p>
      <w:pPr>
        <w:pStyle w:val="Normal"/>
        <w:spacing w:before="260" w:after="0"/>
        <w:jc w:val="center"/>
        <w:rPr/>
      </w:pPr>
      <w:r>
        <w:rPr>
          <w:rFonts w:eastAsia="Calibri" w:cs="Calibri" w:ascii="Calibri" w:hAnsi="Calibri"/>
          <w:color w:val="6B6660"/>
          <w:sz w:val="17"/>
          <w:szCs w:val="17"/>
        </w:rPr>
        <w:t>ManLab Project   ·   [ sitio web ]   ·   [ correo de soporte ]</w:t>
      </w:r>
    </w:p>
    <w:sectPr>
      <w:type w:val="nextPage"/>
      <w:pgSz w:w="12240" w:h="15840"/>
      <w:pgMar w:left="1260" w:right="1260" w:gutter="0" w:header="0" w:top="1080" w:footer="0" w:bottom="108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es-MX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es-MX" w:eastAsia="zh-CN" w:bidi="hi-IN"/>
    </w:rPr>
  </w:style>
  <w:style w:type="paragraph" w:styleId="Ttulo1">
    <w:name w:val="Heading 1"/>
    <w:basedOn w:val="Ttulo"/>
    <w:qFormat/>
    <w:pPr/>
    <w:rPr>
      <w:color w:val="2E74B5"/>
      <w:sz w:val="32"/>
      <w:szCs w:val="32"/>
    </w:rPr>
  </w:style>
  <w:style w:type="paragraph" w:styleId="Ttulo2">
    <w:name w:val="Heading 2"/>
    <w:basedOn w:val="Ttulo"/>
    <w:qFormat/>
    <w:pPr/>
    <w:rPr>
      <w:color w:val="2E74B5"/>
      <w:sz w:val="26"/>
      <w:szCs w:val="26"/>
    </w:rPr>
  </w:style>
  <w:style w:type="paragraph" w:styleId="Ttulo3">
    <w:name w:val="Heading 3"/>
    <w:basedOn w:val="Ttulo"/>
    <w:qFormat/>
    <w:pPr/>
    <w:rPr>
      <w:color w:val="1F4D78"/>
      <w:sz w:val="24"/>
      <w:szCs w:val="24"/>
    </w:rPr>
  </w:style>
  <w:style w:type="paragraph" w:styleId="Ttulo4">
    <w:name w:val="Heading 4"/>
    <w:basedOn w:val="Ttulo"/>
    <w:qFormat/>
    <w:pPr/>
    <w:rPr>
      <w:i/>
      <w:iCs/>
      <w:color w:val="2E74B5"/>
    </w:rPr>
  </w:style>
  <w:style w:type="paragraph" w:styleId="Ttulo5">
    <w:name w:val="Heading 5"/>
    <w:basedOn w:val="Ttulo"/>
    <w:qFormat/>
    <w:pPr/>
    <w:rPr>
      <w:color w:val="2E74B5"/>
    </w:rPr>
  </w:style>
  <w:style w:type="paragraph" w:styleId="Ttulo6">
    <w:name w:val="Heading 6"/>
    <w:basedOn w:val="Ttulo"/>
    <w:qFormat/>
    <w:pPr/>
    <w:rPr>
      <w:color w:val="1F4D78"/>
    </w:rPr>
  </w:style>
  <w:style w:type="character" w:styleId="EnlacedeInternet">
    <w:name w:val="Hyperlink"/>
    <w:uiPriority w:val="99"/>
    <w:unhideWhenUsed/>
    <w:rPr>
      <w:color w:val="0563C1"/>
      <w:u w:val="single"/>
    </w:rPr>
  </w:style>
  <w:style w:type="character" w:styleId="Caracteresdenotaalpie">
    <w:name w:val="Caracteres de nota al pie"/>
    <w:uiPriority w:val="99"/>
    <w:semiHidden/>
    <w:unhideWhenUsed/>
    <w:qFormat/>
    <w:rPr>
      <w:vertAlign w:val="superscript"/>
    </w:rPr>
  </w:style>
  <w:style w:type="character" w:styleId="Ancladenotaalpi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cteresdenotafinal">
    <w:name w:val="Caracteres de nota final"/>
    <w:uiPriority w:val="99"/>
    <w:semiHidden/>
    <w:unhideWhenUsed/>
    <w:qFormat/>
    <w:rPr>
      <w:vertAlign w:val="superscript"/>
    </w:rPr>
  </w:style>
  <w:style w:type="character" w:styleId="Ancladenotafinal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general">
    <w:name w:val="Title"/>
    <w:basedOn w:val="Ttulo"/>
    <w:qFormat/>
    <w:pPr/>
    <w:rPr>
      <w:sz w:val="56"/>
      <w:szCs w:val="56"/>
    </w:rPr>
  </w:style>
  <w:style w:type="paragraph" w:styleId="Strong">
    <w:name w:val="Strong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b/>
      <w:bCs/>
      <w:color w:val="auto"/>
      <w:kern w:val="0"/>
      <w:sz w:val="20"/>
      <w:szCs w:val="20"/>
      <w:lang w:val="es-MX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es-MX" w:eastAsia="zh-CN" w:bidi="hi-IN"/>
    </w:rPr>
  </w:style>
  <w:style w:type="paragraph" w:styleId="Notaalpie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Notafinal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LibreOffice/7.5.2.2$Windows_X86_64 LibreOffice_project/53bb9681a964705cf672590721dbc85eb4d0c3a2</Application>
  <AppVersion>15.0000</AppVersion>
  <Pages>3</Pages>
  <Words>923</Words>
  <Characters>4702</Characters>
  <CharactersWithSpaces>5595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2026-06-18T04:11:49Z</dcterms:created>
  <dc:creator>ManLab Project</dc:creator>
  <dc:description/>
  <dc:language>es-MX</dc:language>
  <cp:lastModifiedBy/>
  <dcterms:modified xsi:type="dcterms:W3CDTF">2026-06-19T17:53:48Z</dcterms:modified>
  <cp:revision>2</cp:revision>
  <dc:subject/>
  <dc:title>Acuerdo de Inscripción, Compromiso y Autorización de Cargo — Reto 100 de 100</dc:title>
</cp:coreProperties>
</file>